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30229">
        <w:rPr>
          <w:rFonts w:ascii="Times New Roman" w:hAnsi="Times New Roman" w:cs="Times New Roman"/>
          <w:b/>
          <w:sz w:val="28"/>
          <w:szCs w:val="28"/>
        </w:rPr>
        <w:t>СИСТЕМА КОММУНИКАЦИИ: ЖЕСТОВАЯ РЕЧЬ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5AEB" w:rsidRPr="009668ED" w:rsidRDefault="009668ED" w:rsidP="00315AEB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8ED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коррекционно-развивающего курса ««Система коммуникации: жестовая речь» для слабослышащих и позднооглохших</w:t>
      </w:r>
      <w:r w:rsidRPr="009668ED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9668ED">
        <w:rPr>
          <w:rFonts w:ascii="Times New Roman" w:eastAsia="Times New Roman" w:hAnsi="Times New Roman" w:cs="Times New Roman"/>
          <w:sz w:val="28"/>
          <w:szCs w:val="28"/>
        </w:rPr>
        <w:t>обучающихся с ограниченными возможностями здоровья, инвалидов (детей-инвалидов) для 4-б и 4-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9668ED">
        <w:rPr>
          <w:rFonts w:ascii="Times New Roman" w:eastAsia="Times New Roman" w:hAnsi="Times New Roman" w:cs="Times New Roman"/>
          <w:sz w:val="28"/>
          <w:szCs w:val="28"/>
        </w:rPr>
        <w:t xml:space="preserve"> классов (вариант1.2, 2.2)</w:t>
      </w:r>
      <w:r w:rsidR="00315AEB" w:rsidRPr="009668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315AEB" w:rsidRPr="00630229" w:rsidRDefault="00630229" w:rsidP="0063022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Формирование у глухих обучающихся определенной лингвистической грамотности и лексического минимума</w:t>
      </w:r>
      <w:r w:rsidRPr="00630229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жестовой речи для свободного общения в обществе глухих.</w:t>
      </w:r>
    </w:p>
    <w:p w:rsidR="0087438B" w:rsidRDefault="0087438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630229" w:rsidRPr="00630229" w:rsidRDefault="00630229" w:rsidP="00630229">
      <w:pPr>
        <w:widowControl w:val="0"/>
        <w:autoSpaceDE w:val="0"/>
        <w:autoSpaceDN w:val="0"/>
        <w:spacing w:after="0" w:line="360" w:lineRule="auto"/>
        <w:ind w:left="110" w:right="271" w:firstLine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Коррекционный курс «Система коммуникации: жестовая речь» (групповые занятия) относится к обязательной части внеурочной деятельности.</w:t>
      </w:r>
    </w:p>
    <w:p w:rsidR="00630229" w:rsidRPr="00630229" w:rsidRDefault="00630229" w:rsidP="00630229">
      <w:pPr>
        <w:widowControl w:val="0"/>
        <w:autoSpaceDE w:val="0"/>
        <w:autoSpaceDN w:val="0"/>
        <w:spacing w:after="0" w:line="360" w:lineRule="auto"/>
        <w:ind w:left="110" w:right="268" w:firstLine="4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Курс является составной частью коррекционного- развивающей области. 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курса «Система коммуникации: жестовая речь» (групповые занятия) в перечне обязательных коррекционных занятий с учётом психофизических особенностей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ПМПК,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ИПРА.</w:t>
      </w:r>
    </w:p>
    <w:p w:rsidR="00630229" w:rsidRDefault="00630229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4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изучение коррекционного курса в </w:t>
      </w:r>
      <w:r w:rsidR="009668ED">
        <w:rPr>
          <w:rFonts w:ascii="Times New Roman" w:eastAsia="Times New Roman" w:hAnsi="Times New Roman" w:cs="Times New Roman"/>
          <w:sz w:val="28"/>
          <w:szCs w:val="28"/>
        </w:rPr>
        <w:t>4-в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классе отводится</w:t>
      </w:r>
      <w:r w:rsidR="009668ED">
        <w:rPr>
          <w:rFonts w:ascii="Times New Roman" w:eastAsia="Times New Roman" w:hAnsi="Times New Roman" w:cs="Times New Roman"/>
          <w:sz w:val="28"/>
          <w:szCs w:val="28"/>
        </w:rPr>
        <w:t xml:space="preserve"> 1 час в неделю</w:t>
      </w:r>
      <w:bookmarkStart w:id="0" w:name="_GoBack"/>
      <w:bookmarkEnd w:id="0"/>
      <w:r w:rsidRPr="00630229">
        <w:rPr>
          <w:rFonts w:ascii="Times New Roman" w:eastAsia="Times New Roman" w:hAnsi="Times New Roman" w:cs="Times New Roman"/>
          <w:sz w:val="28"/>
          <w:szCs w:val="28"/>
        </w:rPr>
        <w:t>, 34 часа.</w:t>
      </w:r>
    </w:p>
    <w:p w:rsidR="0087438B" w:rsidRDefault="0087438B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 xml:space="preserve">Система коммуникации: жестовая </w:t>
      </w:r>
      <w:proofErr w:type="gramStart"/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0229" w:rsidRPr="00630229" w:rsidRDefault="00630229" w:rsidP="00630229">
      <w:pPr>
        <w:widowControl w:val="0"/>
        <w:autoSpaceDE w:val="0"/>
        <w:autoSpaceDN w:val="0"/>
        <w:spacing w:before="1" w:after="0" w:line="360" w:lineRule="auto"/>
        <w:ind w:left="284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Обучающие:</w:t>
      </w:r>
    </w:p>
    <w:p w:rsidR="00630229" w:rsidRPr="00630229" w:rsidRDefault="00630229" w:rsidP="00630229">
      <w:pPr>
        <w:widowControl w:val="0"/>
        <w:numPr>
          <w:ilvl w:val="0"/>
          <w:numId w:val="15"/>
        </w:numPr>
        <w:autoSpaceDE w:val="0"/>
        <w:autoSpaceDN w:val="0"/>
        <w:spacing w:before="1" w:after="0" w:line="360" w:lineRule="auto"/>
        <w:ind w:left="284" w:hanging="3"/>
        <w:rPr>
          <w:rFonts w:ascii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формировать представления о русском жестовом языке (далее РЖЯ) как одном из самобытных естественных языков человеческого сообщества, о чертах сходства и различия между РЖЯ и другими жестовыми языками, между РЖЯ и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русским языком, другими словесными языками;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7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познакомить с жестовым языком как основой субкультуры глухих, его историей, борьбой глухих за гражданские права, за признание официального статуса жестового языка и т.д.;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455"/>
          <w:tab w:val="left" w:pos="4422"/>
        </w:tabs>
        <w:autoSpaceDE w:val="0"/>
        <w:autoSpaceDN w:val="0"/>
        <w:spacing w:after="0" w:line="360" w:lineRule="auto"/>
        <w:ind w:left="142" w:right="271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вооружать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металингвистическими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знаниями о РЖЯ, его лингвистической структуре;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408"/>
          <w:tab w:val="left" w:pos="2749"/>
          <w:tab w:val="left" w:pos="4396"/>
          <w:tab w:val="left" w:pos="5248"/>
          <w:tab w:val="left" w:pos="6674"/>
        </w:tabs>
        <w:autoSpaceDE w:val="0"/>
        <w:autoSpaceDN w:val="0"/>
        <w:spacing w:after="0" w:line="360" w:lineRule="auto"/>
        <w:ind w:left="142" w:right="273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>у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навык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правильной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выразительной жестовой речи;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1983"/>
          <w:tab w:val="left" w:pos="3876"/>
          <w:tab w:val="left" w:pos="5526"/>
        </w:tabs>
        <w:autoSpaceDE w:val="0"/>
        <w:autoSpaceDN w:val="0"/>
        <w:spacing w:after="0" w:line="360" w:lineRule="auto"/>
        <w:ind w:left="142" w:right="274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воспитанников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творческому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исполнению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жестовых песен;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7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приобщать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концертной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 участие в конкурсах и фестивалях детского творчества.</w:t>
      </w:r>
    </w:p>
    <w:p w:rsidR="00630229" w:rsidRPr="00630229" w:rsidRDefault="00630229" w:rsidP="00630229">
      <w:pPr>
        <w:widowControl w:val="0"/>
        <w:tabs>
          <w:tab w:val="left" w:pos="470"/>
        </w:tabs>
        <w:autoSpaceDE w:val="0"/>
        <w:autoSpaceDN w:val="0"/>
        <w:spacing w:after="0" w:line="360" w:lineRule="auto"/>
        <w:ind w:left="142" w:firstLine="2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Развивающие: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before="11" w:after="0" w:line="360" w:lineRule="auto"/>
        <w:ind w:left="142" w:right="9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и совершенствовать устную речь обучающихся, повышать их коммуникативную деятельность с использованием жестовой речи;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9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лингвистическую компетенцию обучающихся, творческие языковые способности;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761"/>
          <w:tab w:val="left" w:pos="763"/>
        </w:tabs>
        <w:autoSpaceDE w:val="0"/>
        <w:autoSpaceDN w:val="0"/>
        <w:spacing w:after="0" w:line="360" w:lineRule="auto"/>
        <w:ind w:left="142" w:right="95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полисенсорную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основу для восприятия и продуцирования речи обучающихся;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761"/>
          <w:tab w:val="left" w:pos="763"/>
        </w:tabs>
        <w:autoSpaceDE w:val="0"/>
        <w:autoSpaceDN w:val="0"/>
        <w:spacing w:after="0" w:line="360" w:lineRule="auto"/>
        <w:ind w:left="142" w:right="95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совершенствовать процессы получения, хранения и переработки информации, развитие когнитивной сферы глухих обучающихся;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before="118" w:after="0" w:line="360" w:lineRule="auto"/>
        <w:ind w:left="142" w:right="269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художественно-эстетический вкус у обучающихся с нарушением слуха;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73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раскрывать творческие возможности обучающихся с ограниченными возможностями здоровья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8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мотивацию на творческую и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социльно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- активную деятельность;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974"/>
          <w:tab w:val="left" w:pos="4860"/>
        </w:tabs>
        <w:autoSpaceDE w:val="0"/>
        <w:autoSpaceDN w:val="0"/>
        <w:spacing w:after="0" w:line="360" w:lineRule="auto"/>
        <w:ind w:left="142" w:right="271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различные анализаторы глухих обучающихся: </w:t>
      </w:r>
      <w:proofErr w:type="gram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зрительный,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слуховой,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речедвигательный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, кинестетический;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9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активизировать и совершенствовать словарный запас, грамматический строй речи, навык связной речи, мелодико-интонационной сторону речи, темпа, выразительность речи с использованием средств РЖЯ.</w:t>
      </w:r>
    </w:p>
    <w:p w:rsidR="00630229" w:rsidRPr="00630229" w:rsidRDefault="00630229" w:rsidP="00630229">
      <w:pPr>
        <w:widowControl w:val="0"/>
        <w:tabs>
          <w:tab w:val="left" w:pos="470"/>
        </w:tabs>
        <w:autoSpaceDE w:val="0"/>
        <w:autoSpaceDN w:val="0"/>
        <w:spacing w:before="2" w:after="0" w:line="360" w:lineRule="auto"/>
        <w:ind w:left="142" w:firstLine="2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Воспитательные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  <w:tab w:val="left" w:pos="2745"/>
          <w:tab w:val="left" w:pos="5189"/>
        </w:tabs>
        <w:autoSpaceDE w:val="0"/>
        <w:autoSpaceDN w:val="0"/>
        <w:spacing w:before="17" w:after="0" w:line="360" w:lineRule="auto"/>
        <w:ind w:left="142" w:right="96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 коммуникативной потребности обучающихся с нарушениями слуха с учётом их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ограниченных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индивидуальных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физиологических возможностей;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</w:tabs>
        <w:autoSpaceDE w:val="0"/>
        <w:autoSpaceDN w:val="0"/>
        <w:spacing w:after="0" w:line="360" w:lineRule="auto"/>
        <w:ind w:left="142" w:right="91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личность ученика, направленного на самоидентификацию, осознание своего места в социуме глухих, в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макросоциуме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, толерантности, готовности к взаимодействию и доброжелательному сотрудничеству с другими членами сообщества;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</w:tabs>
        <w:autoSpaceDE w:val="0"/>
        <w:autoSpaceDN w:val="0"/>
        <w:spacing w:after="0" w:line="360" w:lineRule="auto"/>
        <w:ind w:left="142" w:right="93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формированию способностей к саморазвитию и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саморефлексии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0229" w:rsidRPr="00630229" w:rsidRDefault="00630229" w:rsidP="00630229">
      <w:pPr>
        <w:pStyle w:val="TableParagraph"/>
        <w:numPr>
          <w:ilvl w:val="0"/>
          <w:numId w:val="20"/>
        </w:numPr>
        <w:spacing w:line="360" w:lineRule="auto"/>
        <w:ind w:left="426" w:right="92"/>
        <w:jc w:val="both"/>
        <w:rPr>
          <w:sz w:val="28"/>
          <w:szCs w:val="28"/>
        </w:rPr>
      </w:pPr>
      <w:r w:rsidRPr="00630229">
        <w:rPr>
          <w:sz w:val="28"/>
          <w:szCs w:val="28"/>
        </w:rPr>
        <w:t>воспитывать понимания важности владения РЖЯ и русским языком,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роли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и</w:t>
      </w:r>
      <w:r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места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обоих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языков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в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жизни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глухих, своеобразия словесно-жестового двуязычия глухих; воспитание чувства гордости русским жестовым языком, интереса</w:t>
      </w:r>
      <w:r w:rsidRPr="00630229">
        <w:rPr>
          <w:spacing w:val="-1"/>
          <w:sz w:val="28"/>
          <w:szCs w:val="28"/>
        </w:rPr>
        <w:t xml:space="preserve"> </w:t>
      </w:r>
      <w:r w:rsidRPr="00630229">
        <w:rPr>
          <w:sz w:val="28"/>
          <w:szCs w:val="28"/>
        </w:rPr>
        <w:t>к его изучению, к обучению слышащих</w:t>
      </w:r>
      <w:r w:rsidRPr="00630229">
        <w:rPr>
          <w:spacing w:val="-1"/>
          <w:sz w:val="28"/>
          <w:szCs w:val="28"/>
        </w:rPr>
        <w:t xml:space="preserve"> </w:t>
      </w:r>
      <w:r w:rsidRPr="00630229">
        <w:rPr>
          <w:sz w:val="28"/>
          <w:szCs w:val="28"/>
        </w:rPr>
        <w:t>людей РЖЯ.</w:t>
      </w:r>
    </w:p>
    <w:p w:rsidR="00630229" w:rsidRPr="00630229" w:rsidRDefault="00630229" w:rsidP="00630229">
      <w:pPr>
        <w:widowControl w:val="0"/>
        <w:autoSpaceDE w:val="0"/>
        <w:autoSpaceDN w:val="0"/>
        <w:spacing w:before="2" w:after="0" w:line="36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Коррекционные: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</w:tabs>
        <w:autoSpaceDE w:val="0"/>
        <w:autoSpaceDN w:val="0"/>
        <w:spacing w:before="16" w:after="0" w:line="360" w:lineRule="auto"/>
        <w:ind w:left="142" w:right="102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произвольную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мыслительную, особенно логическое мышление);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  <w:tab w:val="left" w:pos="2408"/>
          <w:tab w:val="left" w:pos="3648"/>
          <w:tab w:val="left" w:pos="4939"/>
          <w:tab w:val="left" w:pos="6876"/>
        </w:tabs>
        <w:autoSpaceDE w:val="0"/>
        <w:autoSpaceDN w:val="0"/>
        <w:spacing w:after="0" w:line="360" w:lineRule="auto"/>
        <w:ind w:left="142" w:right="93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речевые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средства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коммуникации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использованием жестовой речи;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  <w:tab w:val="left" w:pos="2859"/>
          <w:tab w:val="left" w:pos="4069"/>
          <w:tab w:val="left" w:pos="5557"/>
          <w:tab w:val="left" w:pos="6850"/>
        </w:tabs>
        <w:autoSpaceDE w:val="0"/>
        <w:autoSpaceDN w:val="0"/>
        <w:spacing w:after="0" w:line="360" w:lineRule="auto"/>
        <w:ind w:left="142" w:right="97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совершенствовать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способы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получения,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хранения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использования накопленной информации;</w:t>
      </w:r>
    </w:p>
    <w:p w:rsidR="00630229" w:rsidRPr="00630229" w:rsidRDefault="00630229" w:rsidP="00630229">
      <w:pPr>
        <w:widowControl w:val="0"/>
        <w:numPr>
          <w:ilvl w:val="0"/>
          <w:numId w:val="15"/>
        </w:numPr>
        <w:autoSpaceDE w:val="0"/>
        <w:autoSpaceDN w:val="0"/>
        <w:spacing w:before="1" w:after="0" w:line="360" w:lineRule="auto"/>
        <w:ind w:left="-284" w:firstLine="21"/>
        <w:rPr>
          <w:rFonts w:ascii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обогащать</w:t>
      </w:r>
      <w:r w:rsidRPr="0063022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спектр</w:t>
      </w:r>
      <w:r w:rsidRPr="0063022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переживаемых</w:t>
      </w:r>
      <w:r w:rsidRPr="0063022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эмоций,</w:t>
      </w:r>
      <w:r w:rsidRPr="0063022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6302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эмпатий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обучающихся.</w:t>
      </w:r>
    </w:p>
    <w:p w:rsidR="00630229" w:rsidRDefault="00630229" w:rsidP="00630229">
      <w:pPr>
        <w:widowControl w:val="0"/>
        <w:tabs>
          <w:tab w:val="left" w:pos="854"/>
        </w:tabs>
        <w:autoSpaceDE w:val="0"/>
        <w:autoSpaceDN w:val="0"/>
        <w:spacing w:before="1" w:after="0" w:line="360" w:lineRule="auto"/>
        <w:ind w:left="854"/>
        <w:rPr>
          <w:rFonts w:ascii="Times New Roman" w:eastAsia="Times New Roman" w:hAnsi="Times New Roman" w:cs="Times New Roman"/>
          <w:sz w:val="28"/>
          <w:szCs w:val="28"/>
        </w:rPr>
      </w:pPr>
    </w:p>
    <w:p w:rsidR="0087438B" w:rsidRPr="0087438B" w:rsidRDefault="00630229" w:rsidP="00630229">
      <w:pPr>
        <w:widowControl w:val="0"/>
        <w:autoSpaceDE w:val="0"/>
        <w:autoSpaceDN w:val="0"/>
        <w:spacing w:before="1"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38B"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2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Е.П. Кузьмичёва, Е.З. Яхнина. Обучение глухих детей восприятию и обучению устной речи. Москва. Издательский центр «Академия», 2014г.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tabs>
          <w:tab w:val="left" w:pos="1400"/>
          <w:tab w:val="left" w:pos="2556"/>
          <w:tab w:val="left" w:pos="4334"/>
          <w:tab w:val="left" w:pos="6073"/>
        </w:tabs>
        <w:autoSpaceDE w:val="0"/>
        <w:autoSpaceDN w:val="0"/>
        <w:spacing w:after="0" w:line="360" w:lineRule="auto"/>
        <w:ind w:left="284" w:right="10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К.А.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Волкова,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В.Л.Казанская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О.А.Денисова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Методика обучения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tabs>
          <w:tab w:val="left" w:pos="1694"/>
          <w:tab w:val="left" w:pos="2543"/>
          <w:tab w:val="left" w:pos="4452"/>
          <w:tab w:val="left" w:pos="5568"/>
        </w:tabs>
        <w:autoSpaceDE w:val="0"/>
        <w:autoSpaceDN w:val="0"/>
        <w:spacing w:after="0" w:line="360" w:lineRule="auto"/>
        <w:ind w:left="284" w:right="10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глухих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детей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произношению.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Москва.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Гуманитарный издательский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«ВЛАДОС»,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2014г.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2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Е.Г.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, Е.З. Яхнина, И.В.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Речицкий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и др., Педагогические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I,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II. Москва. Гуманитарный издательский центр «ВЛАДОС»,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2013г.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6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«Здоровье»,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«Времена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(весна)»,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семья»,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«Время 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года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(лето)».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78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Лебедева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дефектолога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2- 3-й ступени обучения в школе для детей, имеющих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318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речи: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методическое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Pr="00630229">
        <w:rPr>
          <w:rFonts w:ascii="Times New Roman" w:eastAsia="Times New Roman" w:hAnsi="Times New Roman" w:cs="Times New Roman"/>
          <w:sz w:val="28"/>
          <w:szCs w:val="28"/>
        </w:rPr>
        <w:t>СПБ.:</w:t>
      </w:r>
      <w:proofErr w:type="gram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Антология, 2012г.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Боскис</w:t>
      </w:r>
      <w:proofErr w:type="spellEnd"/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P.M.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Глухие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слабослышащие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дети.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1963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Л.С.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М.,1996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Дактилология,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630229">
        <w:rPr>
          <w:rFonts w:ascii="Times New Roman" w:eastAsia="Times New Roman" w:hAnsi="Times New Roman" w:cs="Times New Roman"/>
          <w:sz w:val="28"/>
          <w:szCs w:val="28"/>
        </w:rPr>
        <w:t>Л,,</w:t>
      </w:r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1981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31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Знакомьтесь: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ручная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 М.,2001 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Изучаем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жестуно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. П.,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1980-82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20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Сборник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перевода. Л., 1975 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Специфические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общения.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57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Дактилология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мимика: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Л.,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1975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-1979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гг. (4 тома)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620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Григорьева</w:t>
      </w:r>
      <w:r w:rsidRPr="0063022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С.А.,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Григорьев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Н.В.,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Крейдлин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Г.Е.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Словарь языка русских жестов. Изд-во Москва-Вена, 2001 г.</w:t>
      </w:r>
    </w:p>
    <w:p w:rsidR="0087438B" w:rsidRPr="00630229" w:rsidRDefault="0087438B" w:rsidP="00630229">
      <w:pPr>
        <w:widowControl w:val="0"/>
        <w:tabs>
          <w:tab w:val="left" w:pos="537"/>
        </w:tabs>
        <w:autoSpaceDE w:val="0"/>
        <w:autoSpaceDN w:val="0"/>
        <w:spacing w:after="0" w:line="360" w:lineRule="auto"/>
        <w:ind w:left="284" w:right="99" w:firstLine="2"/>
        <w:rPr>
          <w:rFonts w:ascii="Times New Roman" w:hAnsi="Times New Roman" w:cs="Times New Roman"/>
          <w:b/>
          <w:sz w:val="28"/>
          <w:szCs w:val="28"/>
        </w:rPr>
      </w:pPr>
    </w:p>
    <w:sectPr w:rsidR="0087438B" w:rsidRPr="00630229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0911618"/>
    <w:multiLevelType w:val="hybridMultilevel"/>
    <w:tmpl w:val="2C947FB6"/>
    <w:lvl w:ilvl="0" w:tplc="4C4C95FE">
      <w:numFmt w:val="bullet"/>
      <w:lvlText w:val="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46EB4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4CA48574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2522DD9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9FD40864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5" w:tplc="5440B322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6" w:tplc="9E1641F8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7" w:tplc="1AEE801E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8" w:tplc="611A85F6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6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7">
    <w:nsid w:val="242558A6"/>
    <w:multiLevelType w:val="hybridMultilevel"/>
    <w:tmpl w:val="18D861D2"/>
    <w:lvl w:ilvl="0" w:tplc="A05C81E0">
      <w:start w:val="1"/>
      <w:numFmt w:val="decimal"/>
      <w:lvlText w:val="%1."/>
      <w:lvlJc w:val="left"/>
      <w:pPr>
        <w:ind w:left="70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3DA">
      <w:numFmt w:val="bullet"/>
      <w:lvlText w:val="•"/>
      <w:lvlJc w:val="left"/>
      <w:pPr>
        <w:ind w:left="1349" w:hanging="425"/>
      </w:pPr>
      <w:rPr>
        <w:rFonts w:hint="default"/>
        <w:lang w:val="ru-RU" w:eastAsia="en-US" w:bidi="ar-SA"/>
      </w:rPr>
    </w:lvl>
    <w:lvl w:ilvl="2" w:tplc="B4AE2718">
      <w:numFmt w:val="bullet"/>
      <w:lvlText w:val="•"/>
      <w:lvlJc w:val="left"/>
      <w:pPr>
        <w:ind w:left="1999" w:hanging="425"/>
      </w:pPr>
      <w:rPr>
        <w:rFonts w:hint="default"/>
        <w:lang w:val="ru-RU" w:eastAsia="en-US" w:bidi="ar-SA"/>
      </w:rPr>
    </w:lvl>
    <w:lvl w:ilvl="3" w:tplc="215ACF22">
      <w:numFmt w:val="bullet"/>
      <w:lvlText w:val="•"/>
      <w:lvlJc w:val="left"/>
      <w:pPr>
        <w:ind w:left="2649" w:hanging="425"/>
      </w:pPr>
      <w:rPr>
        <w:rFonts w:hint="default"/>
        <w:lang w:val="ru-RU" w:eastAsia="en-US" w:bidi="ar-SA"/>
      </w:rPr>
    </w:lvl>
    <w:lvl w:ilvl="4" w:tplc="F44222CE">
      <w:numFmt w:val="bullet"/>
      <w:lvlText w:val="•"/>
      <w:lvlJc w:val="left"/>
      <w:pPr>
        <w:ind w:left="3298" w:hanging="425"/>
      </w:pPr>
      <w:rPr>
        <w:rFonts w:hint="default"/>
        <w:lang w:val="ru-RU" w:eastAsia="en-US" w:bidi="ar-SA"/>
      </w:rPr>
    </w:lvl>
    <w:lvl w:ilvl="5" w:tplc="A63A8A74">
      <w:numFmt w:val="bullet"/>
      <w:lvlText w:val="•"/>
      <w:lvlJc w:val="left"/>
      <w:pPr>
        <w:ind w:left="3948" w:hanging="425"/>
      </w:pPr>
      <w:rPr>
        <w:rFonts w:hint="default"/>
        <w:lang w:val="ru-RU" w:eastAsia="en-US" w:bidi="ar-SA"/>
      </w:rPr>
    </w:lvl>
    <w:lvl w:ilvl="6" w:tplc="1FEE48CE">
      <w:numFmt w:val="bullet"/>
      <w:lvlText w:val="•"/>
      <w:lvlJc w:val="left"/>
      <w:pPr>
        <w:ind w:left="4598" w:hanging="425"/>
      </w:pPr>
      <w:rPr>
        <w:rFonts w:hint="default"/>
        <w:lang w:val="ru-RU" w:eastAsia="en-US" w:bidi="ar-SA"/>
      </w:rPr>
    </w:lvl>
    <w:lvl w:ilvl="7" w:tplc="60FE6820">
      <w:numFmt w:val="bullet"/>
      <w:lvlText w:val="•"/>
      <w:lvlJc w:val="left"/>
      <w:pPr>
        <w:ind w:left="5247" w:hanging="425"/>
      </w:pPr>
      <w:rPr>
        <w:rFonts w:hint="default"/>
        <w:lang w:val="ru-RU" w:eastAsia="en-US" w:bidi="ar-SA"/>
      </w:rPr>
    </w:lvl>
    <w:lvl w:ilvl="8" w:tplc="FCC476B2">
      <w:numFmt w:val="bullet"/>
      <w:lvlText w:val="•"/>
      <w:lvlJc w:val="left"/>
      <w:pPr>
        <w:ind w:left="5897" w:hanging="425"/>
      </w:pPr>
      <w:rPr>
        <w:rFonts w:hint="default"/>
        <w:lang w:val="ru-RU" w:eastAsia="en-US" w:bidi="ar-SA"/>
      </w:rPr>
    </w:lvl>
  </w:abstractNum>
  <w:abstractNum w:abstractNumId="8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9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2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3">
    <w:nsid w:val="3E450F19"/>
    <w:multiLevelType w:val="hybridMultilevel"/>
    <w:tmpl w:val="B0AAFC2E"/>
    <w:lvl w:ilvl="0" w:tplc="4C4C95FE">
      <w:numFmt w:val="bullet"/>
      <w:lvlText w:val=""/>
      <w:lvlJc w:val="left"/>
      <w:pPr>
        <w:ind w:left="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6">
    <w:nsid w:val="54145400"/>
    <w:multiLevelType w:val="hybridMultilevel"/>
    <w:tmpl w:val="B75236E8"/>
    <w:lvl w:ilvl="0" w:tplc="C5FAB05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26004E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28C2E9E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3" w:tplc="E11A25A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4" w:tplc="64B88056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E9981AC6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6" w:tplc="78CCAE1E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7" w:tplc="2A64A918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8" w:tplc="7CDC7FDC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</w:abstractNum>
  <w:abstractNum w:abstractNumId="17">
    <w:nsid w:val="61217B9A"/>
    <w:multiLevelType w:val="hybridMultilevel"/>
    <w:tmpl w:val="2A0434C8"/>
    <w:lvl w:ilvl="0" w:tplc="5FBADB4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40B34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2" w:tplc="3C6A18C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3" w:tplc="5DEE0900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C1E6051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5" w:tplc="DC7AF57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57D26524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7" w:tplc="83B096CE">
      <w:numFmt w:val="bullet"/>
      <w:lvlText w:val="•"/>
      <w:lvlJc w:val="left"/>
      <w:pPr>
        <w:ind w:left="5207" w:hanging="360"/>
      </w:pPr>
      <w:rPr>
        <w:rFonts w:hint="default"/>
        <w:lang w:val="ru-RU" w:eastAsia="en-US" w:bidi="ar-SA"/>
      </w:rPr>
    </w:lvl>
    <w:lvl w:ilvl="8" w:tplc="FF3E7BFC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</w:abstractNum>
  <w:abstractNum w:abstractNumId="18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97DB4"/>
    <w:multiLevelType w:val="hybridMultilevel"/>
    <w:tmpl w:val="4B96100A"/>
    <w:lvl w:ilvl="0" w:tplc="C7103A20">
      <w:numFmt w:val="bullet"/>
      <w:lvlText w:val=""/>
      <w:lvlJc w:val="left"/>
      <w:pPr>
        <w:ind w:left="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ABE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2" w:tplc="F34EAEC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3" w:tplc="684824BA"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4" w:tplc="6B8E8CA6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5" w:tplc="294A6164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6" w:tplc="A38A661C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9FAC287C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8" w:tplc="9C52977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</w:abstractNum>
  <w:abstractNum w:abstractNumId="22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2"/>
  </w:num>
  <w:num w:numId="4">
    <w:abstractNumId w:val="3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10"/>
  </w:num>
  <w:num w:numId="10">
    <w:abstractNumId w:val="20"/>
  </w:num>
  <w:num w:numId="11">
    <w:abstractNumId w:val="2"/>
  </w:num>
  <w:num w:numId="12">
    <w:abstractNumId w:val="8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5"/>
  </w:num>
  <w:num w:numId="21">
    <w:abstractNumId w:val="17"/>
  </w:num>
  <w:num w:numId="22">
    <w:abstractNumId w:val="21"/>
  </w:num>
  <w:num w:numId="23">
    <w:abstractNumId w:val="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15AEB"/>
    <w:rsid w:val="003C7AE1"/>
    <w:rsid w:val="00630229"/>
    <w:rsid w:val="0087438B"/>
    <w:rsid w:val="009668ED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815</Words>
  <Characters>4648</Characters>
  <Application>Microsoft Office Word</Application>
  <DocSecurity>0</DocSecurity>
  <Lines>38</Lines>
  <Paragraphs>10</Paragraphs>
  <ScaleCrop>false</ScaleCrop>
  <Company/>
  <LinksUpToDate>false</LinksUpToDate>
  <CharactersWithSpaces>5453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10</cp:revision>
  <dcterms:created xsi:type="dcterms:W3CDTF">2025-12-21T07:07:00Z</dcterms:created>
  <dcterms:modified xsi:type="dcterms:W3CDTF">2025-12-21T16:49:00Z</dcterms:modified>
</cp:coreProperties>
</file>